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FE" w:rsidRPr="003961FE" w:rsidRDefault="003961FE" w:rsidP="003961FE">
      <w:pPr>
        <w:spacing w:before="100" w:beforeAutospacing="1" w:after="100" w:afterAutospacing="1"/>
        <w:jc w:val="both"/>
        <w:rPr>
          <w:rFonts w:eastAsia="Times New Roman" w:cstheme="minorHAnsi"/>
          <w:b/>
          <w:sz w:val="36"/>
          <w:szCs w:val="36"/>
          <w:lang w:eastAsia="cs-CZ"/>
        </w:rPr>
      </w:pPr>
      <w:r w:rsidRPr="003961FE">
        <w:rPr>
          <w:rFonts w:ascii="Times New Roman" w:eastAsia="Calibri" w:hAnsi="Times New Roman" w:cs="Times New Roman"/>
          <w:b/>
          <w:sz w:val="36"/>
          <w:szCs w:val="36"/>
        </w:rPr>
        <w:t>Strategick</w:t>
      </w:r>
      <w:r>
        <w:rPr>
          <w:rFonts w:ascii="Times New Roman" w:hAnsi="Times New Roman"/>
          <w:b/>
          <w:sz w:val="36"/>
          <w:szCs w:val="36"/>
        </w:rPr>
        <w:t>ý</w:t>
      </w:r>
      <w:r w:rsidRPr="003961FE">
        <w:rPr>
          <w:rFonts w:ascii="Times New Roman" w:eastAsia="Calibri" w:hAnsi="Times New Roman" w:cs="Times New Roman"/>
          <w:b/>
          <w:sz w:val="36"/>
          <w:szCs w:val="36"/>
        </w:rPr>
        <w:t xml:space="preserve"> rozvojov</w:t>
      </w:r>
      <w:r>
        <w:rPr>
          <w:rFonts w:ascii="Times New Roman" w:hAnsi="Times New Roman"/>
          <w:b/>
          <w:sz w:val="36"/>
          <w:szCs w:val="36"/>
        </w:rPr>
        <w:t>ý</w:t>
      </w:r>
      <w:r w:rsidRPr="003961FE">
        <w:rPr>
          <w:rFonts w:ascii="Times New Roman" w:eastAsia="Calibri" w:hAnsi="Times New Roman" w:cs="Times New Roman"/>
          <w:b/>
          <w:sz w:val="36"/>
          <w:szCs w:val="36"/>
        </w:rPr>
        <w:t xml:space="preserve"> plán obce Pěnčín</w:t>
      </w:r>
    </w:p>
    <w:p w:rsidR="003961FE" w:rsidRPr="009E5BE1" w:rsidRDefault="003961FE" w:rsidP="003961F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Zastupitelstvo obce Pěnčín rozhodlo o aktualizaci rozvojového dokumentu a to z toho důvodu, že k</w:t>
      </w:r>
      <w:r w:rsidRPr="009E5BE1">
        <w:rPr>
          <w:rFonts w:eastAsia="Times New Roman" w:cstheme="minorHAnsi"/>
          <w:sz w:val="24"/>
          <w:szCs w:val="24"/>
          <w:lang w:eastAsia="cs-CZ"/>
        </w:rPr>
        <w:t xml:space="preserve">líčovým procesem řízení rozvoje obce je plánování. Nástrojem pro koncepční řízení rozvoje obce v dlouhodobém horizontu by měl být </w:t>
      </w:r>
      <w:r>
        <w:rPr>
          <w:rFonts w:eastAsia="Times New Roman" w:cstheme="minorHAnsi"/>
          <w:sz w:val="24"/>
          <w:szCs w:val="24"/>
          <w:lang w:eastAsia="cs-CZ"/>
        </w:rPr>
        <w:t>plán</w:t>
      </w:r>
      <w:r w:rsidRPr="009E5BE1">
        <w:rPr>
          <w:rFonts w:eastAsia="Times New Roman" w:cstheme="minorHAnsi"/>
          <w:sz w:val="24"/>
          <w:szCs w:val="24"/>
          <w:lang w:eastAsia="cs-CZ"/>
        </w:rPr>
        <w:t xml:space="preserve"> rozvoje obce sestavený na základě podnětů širokého spektra místních aktérů při respektování lokálních faktorů a limitů. Obec při přípravě i při realizaci </w:t>
      </w:r>
      <w:r>
        <w:rPr>
          <w:rFonts w:eastAsia="Times New Roman" w:cstheme="minorHAnsi"/>
          <w:sz w:val="24"/>
          <w:szCs w:val="24"/>
          <w:lang w:eastAsia="cs-CZ"/>
        </w:rPr>
        <w:t>p</w:t>
      </w:r>
      <w:r w:rsidRPr="009E5BE1">
        <w:rPr>
          <w:rFonts w:eastAsia="Times New Roman" w:cstheme="minorHAnsi"/>
          <w:sz w:val="24"/>
          <w:szCs w:val="24"/>
          <w:lang w:eastAsia="cs-CZ"/>
        </w:rPr>
        <w:t>rogramu rozvoje obce spolupracuje s místními aktéry a postupně konkrétními kroky směřuje k naplnění dlouhodobé vize a strategických cílů rozvoje obce. Pro takový proces se užívá spojení strategické plánování.</w:t>
      </w:r>
    </w:p>
    <w:p w:rsidR="003961FE" w:rsidRPr="003D7813" w:rsidRDefault="003961FE" w:rsidP="003961F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3D7813">
        <w:rPr>
          <w:rFonts w:eastAsia="Times New Roman" w:cstheme="minorHAnsi"/>
          <w:bCs/>
          <w:sz w:val="24"/>
          <w:szCs w:val="24"/>
          <w:lang w:eastAsia="cs-CZ"/>
        </w:rPr>
        <w:t>Základním plánovacím dokumentem obce</w:t>
      </w:r>
      <w:r w:rsidRPr="003D7813">
        <w:rPr>
          <w:rFonts w:eastAsia="Times New Roman" w:cstheme="minorHAnsi"/>
          <w:sz w:val="24"/>
          <w:szCs w:val="24"/>
          <w:lang w:eastAsia="cs-CZ"/>
        </w:rPr>
        <w:t>, zakotveným v zákoně č. 128/2000 Sb., o obcích,</w:t>
      </w:r>
      <w:r w:rsidRPr="003D7813">
        <w:rPr>
          <w:rFonts w:eastAsia="Times New Roman" w:cstheme="minorHAnsi"/>
          <w:bCs/>
          <w:sz w:val="24"/>
          <w:szCs w:val="24"/>
          <w:lang w:eastAsia="cs-CZ"/>
        </w:rPr>
        <w:t xml:space="preserve"> je program rozvoje obce. </w:t>
      </w:r>
      <w:r w:rsidRPr="003D7813">
        <w:rPr>
          <w:rFonts w:eastAsia="Times New Roman" w:cstheme="minorHAnsi"/>
          <w:sz w:val="24"/>
          <w:szCs w:val="24"/>
          <w:lang w:eastAsia="cs-CZ"/>
        </w:rPr>
        <w:t xml:space="preserve">Jde o hlavní nástroj řízení rozvoje </w:t>
      </w:r>
      <w:r w:rsidRPr="003D7813">
        <w:rPr>
          <w:rFonts w:eastAsia="Times New Roman" w:cstheme="minorHAnsi"/>
          <w:bCs/>
          <w:sz w:val="24"/>
          <w:szCs w:val="24"/>
          <w:lang w:eastAsia="cs-CZ"/>
        </w:rPr>
        <w:t>obce</w:t>
      </w:r>
      <w:r w:rsidRPr="003D7813">
        <w:rPr>
          <w:rFonts w:eastAsia="Times New Roman" w:cstheme="minorHAnsi"/>
          <w:sz w:val="24"/>
          <w:szCs w:val="24"/>
          <w:lang w:eastAsia="cs-CZ"/>
        </w:rPr>
        <w:t>. Na základě poznání situace v obci a názorů a potřeb občanů, podnikatelů, zájmových organizací a dalších subjektů v obci jsou formulovány představy o budoucnosti obce spolu s činnostmi vedoucími k naplnění dohodnutých představ.</w:t>
      </w:r>
    </w:p>
    <w:p w:rsidR="003961FE" w:rsidRPr="003D7813" w:rsidRDefault="003961FE" w:rsidP="003961F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3D7813">
        <w:rPr>
          <w:rFonts w:eastAsia="Times New Roman" w:cstheme="minorHAnsi"/>
          <w:bCs/>
          <w:sz w:val="24"/>
          <w:szCs w:val="24"/>
          <w:lang w:eastAsia="cs-CZ"/>
        </w:rPr>
        <w:t>Plánujeme, protože je to užitečné, vyplatí se to.</w:t>
      </w:r>
      <w:r w:rsidRPr="003D7813">
        <w:rPr>
          <w:rFonts w:eastAsia="Times New Roman" w:cstheme="minorHAnsi"/>
          <w:sz w:val="24"/>
          <w:szCs w:val="24"/>
          <w:lang w:eastAsia="cs-CZ"/>
        </w:rPr>
        <w:t xml:space="preserve"> Jinými slovy plánování umožňuje efektivně dosahovat stanovených cílů a lépe využívat finanční, personální a jiné zdroje.</w:t>
      </w:r>
      <w:r w:rsidR="003D7813" w:rsidRPr="003D781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D7813">
        <w:rPr>
          <w:rFonts w:eastAsia="Times New Roman" w:cstheme="minorHAnsi"/>
          <w:sz w:val="24"/>
          <w:szCs w:val="24"/>
          <w:lang w:eastAsia="cs-CZ"/>
        </w:rPr>
        <w:t xml:space="preserve">Opomíjení plánovacích procesů se odráží v </w:t>
      </w:r>
      <w:r w:rsidRPr="003D7813">
        <w:rPr>
          <w:rFonts w:eastAsia="Times New Roman" w:cstheme="minorHAnsi"/>
          <w:bCs/>
          <w:sz w:val="24"/>
          <w:szCs w:val="24"/>
          <w:lang w:eastAsia="cs-CZ"/>
        </w:rPr>
        <w:t>malé efektivitě využívání finančních prostředků obcí a v nedostatečné podpoře synergických efektů</w:t>
      </w:r>
      <w:r w:rsidRPr="003D7813">
        <w:rPr>
          <w:rFonts w:eastAsia="Times New Roman" w:cstheme="minorHAnsi"/>
          <w:sz w:val="24"/>
          <w:szCs w:val="24"/>
          <w:lang w:eastAsia="cs-CZ"/>
        </w:rPr>
        <w:t xml:space="preserve"> při jejich rozvoji. </w:t>
      </w:r>
    </w:p>
    <w:p w:rsidR="003961FE" w:rsidRPr="009E5BE1" w:rsidRDefault="003961FE" w:rsidP="003961F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Tento dokument</w:t>
      </w:r>
      <w:r w:rsidRPr="009E5BE1">
        <w:rPr>
          <w:rFonts w:eastAsia="Times New Roman" w:cstheme="minorHAnsi"/>
          <w:sz w:val="24"/>
          <w:szCs w:val="24"/>
          <w:lang w:eastAsia="cs-CZ"/>
        </w:rPr>
        <w:t xml:space="preserve"> je tvořen vizí (dlouhodobým strategickým pohledem na obec za 10–20 let), dlouhodobými cíli, prioritními opatřeními a aktivitami na období platnosti programu s případným rozpracováním dílčích aktivit. </w:t>
      </w:r>
    </w:p>
    <w:p w:rsidR="003D7813" w:rsidRPr="003D7813" w:rsidRDefault="003961FE" w:rsidP="003961F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9E5BE1">
        <w:rPr>
          <w:rFonts w:eastAsia="Times New Roman" w:cstheme="minorHAnsi"/>
          <w:sz w:val="24"/>
          <w:szCs w:val="24"/>
          <w:lang w:eastAsia="cs-CZ"/>
        </w:rPr>
        <w:t xml:space="preserve">Dobře zpracovaný </w:t>
      </w:r>
      <w:r>
        <w:rPr>
          <w:rFonts w:eastAsia="Times New Roman" w:cstheme="minorHAnsi"/>
          <w:sz w:val="24"/>
          <w:szCs w:val="24"/>
          <w:lang w:eastAsia="cs-CZ"/>
        </w:rPr>
        <w:t>dokument</w:t>
      </w:r>
      <w:r w:rsidRPr="009E5BE1">
        <w:rPr>
          <w:rFonts w:eastAsia="Times New Roman" w:cstheme="minorHAnsi"/>
          <w:sz w:val="24"/>
          <w:szCs w:val="24"/>
          <w:lang w:eastAsia="cs-CZ"/>
        </w:rPr>
        <w:t xml:space="preserve"> je tak nástrojem, jenž umožní rozvíjet obec ve směru této vize. Díky pojmenování požadovaného stavu dojde také k postupnému uspořádání jednotlivých </w:t>
      </w:r>
      <w:r w:rsidRPr="003D7813">
        <w:rPr>
          <w:rFonts w:eastAsia="Times New Roman" w:cstheme="minorHAnsi"/>
          <w:sz w:val="24"/>
          <w:szCs w:val="24"/>
          <w:lang w:eastAsia="cs-CZ"/>
        </w:rPr>
        <w:t xml:space="preserve">kroků k urychlení rozhodovacích procesů. </w:t>
      </w:r>
    </w:p>
    <w:p w:rsidR="00D310EC" w:rsidRDefault="003961FE" w:rsidP="003D7813">
      <w:pPr>
        <w:spacing w:before="100" w:beforeAutospacing="1" w:after="100" w:afterAutospacing="1"/>
        <w:jc w:val="both"/>
      </w:pPr>
      <w:r w:rsidRPr="003D7813">
        <w:rPr>
          <w:rFonts w:eastAsia="Times New Roman" w:cstheme="minorHAnsi"/>
          <w:b/>
          <w:sz w:val="24"/>
          <w:szCs w:val="24"/>
          <w:lang w:eastAsia="cs-CZ"/>
        </w:rPr>
        <w:t>Jelikož pro první část je důležité znát i názory občanů, vkládáme do tohoto zpravodaje dotazník. Doufáme, že tento dotazník, který máte vyplněný za chvíli, nám doručíte zpět, abychom znali i Váš názor. Dotazník lze možné vyplnit i elektronicky. Dostupný je na webových stránkách obce Pěnčín www.pencin.cz</w:t>
      </w:r>
      <w:r w:rsidR="003D7813">
        <w:rPr>
          <w:rFonts w:eastAsia="Times New Roman" w:cstheme="minorHAnsi"/>
          <w:b/>
          <w:sz w:val="24"/>
          <w:szCs w:val="24"/>
          <w:lang w:eastAsia="cs-CZ"/>
        </w:rPr>
        <w:t>.</w:t>
      </w:r>
    </w:p>
    <w:sectPr w:rsidR="00D310EC" w:rsidSect="00D3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5111"/>
    <w:multiLevelType w:val="multilevel"/>
    <w:tmpl w:val="966C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1FE"/>
    <w:rsid w:val="003961FE"/>
    <w:rsid w:val="003D7813"/>
    <w:rsid w:val="00BC2F33"/>
    <w:rsid w:val="00D3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Matějček</dc:creator>
  <cp:lastModifiedBy>Ivan Matějček</cp:lastModifiedBy>
  <cp:revision>2</cp:revision>
  <dcterms:created xsi:type="dcterms:W3CDTF">2019-03-28T08:11:00Z</dcterms:created>
  <dcterms:modified xsi:type="dcterms:W3CDTF">2019-03-28T09:16:00Z</dcterms:modified>
</cp:coreProperties>
</file>